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7E" w:rsidRPr="00513C8F" w:rsidRDefault="00E40E7E" w:rsidP="00E40E7E">
      <w:pPr>
        <w:rPr>
          <w:b/>
          <w:sz w:val="28"/>
          <w:szCs w:val="28"/>
        </w:rPr>
      </w:pPr>
      <w:r w:rsidRPr="000072BC">
        <w:rPr>
          <w:b/>
          <w:sz w:val="28"/>
          <w:szCs w:val="28"/>
        </w:rPr>
        <w:t>ỦY BAN NHÂN D</w:t>
      </w:r>
      <w:r>
        <w:rPr>
          <w:b/>
          <w:sz w:val="28"/>
          <w:szCs w:val="28"/>
        </w:rPr>
        <w:t>ÂN</w:t>
      </w:r>
      <w:r w:rsidRPr="00FA0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513C8F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13C8F">
            <w:rPr>
              <w:b/>
              <w:sz w:val="28"/>
              <w:szCs w:val="28"/>
            </w:rPr>
            <w:t>NAM</w:t>
          </w:r>
        </w:smartTag>
      </w:smartTag>
    </w:p>
    <w:p w:rsidR="00E40E7E" w:rsidRDefault="00E40E7E" w:rsidP="00E40E7E">
      <w:pPr>
        <w:rPr>
          <w:sz w:val="28"/>
          <w:szCs w:val="28"/>
        </w:rPr>
      </w:pPr>
      <w:r w:rsidRPr="00FA0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072BC">
        <w:rPr>
          <w:b/>
          <w:sz w:val="28"/>
          <w:szCs w:val="28"/>
        </w:rPr>
        <w:t>XÃ NGHĨA AN</w:t>
      </w:r>
      <w:r>
        <w:rPr>
          <w:sz w:val="28"/>
          <w:szCs w:val="28"/>
        </w:rPr>
        <w:t xml:space="preserve">                                       </w:t>
      </w:r>
      <w:r w:rsidRPr="00513C8F">
        <w:rPr>
          <w:b/>
          <w:sz w:val="28"/>
          <w:szCs w:val="28"/>
        </w:rPr>
        <w:t>Độc lập – Tự do – Hạnh phúc</w:t>
      </w:r>
    </w:p>
    <w:p w:rsidR="00E40E7E" w:rsidRDefault="004E577E" w:rsidP="00E40E7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" from="256.65pt,.8pt" to="418.65pt,.8pt"/>
        </w:pict>
      </w:r>
      <w:r>
        <w:rPr>
          <w:noProof/>
          <w:sz w:val="28"/>
          <w:szCs w:val="28"/>
        </w:rPr>
        <w:pict>
          <v:line id="_x0000_s1026" style="position:absolute;z-index:251660288" from="36pt,.8pt" to="90pt,.8pt"/>
        </w:pict>
      </w:r>
    </w:p>
    <w:p w:rsidR="00E40E7E" w:rsidRPr="00513C8F" w:rsidRDefault="0073609A" w:rsidP="00E40E7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6589E">
        <w:rPr>
          <w:sz w:val="28"/>
          <w:szCs w:val="28"/>
        </w:rPr>
        <w:t xml:space="preserve">Số:  </w:t>
      </w:r>
      <w:r w:rsidR="00091229">
        <w:rPr>
          <w:sz w:val="28"/>
          <w:szCs w:val="28"/>
        </w:rPr>
        <w:t xml:space="preserve">82 </w:t>
      </w:r>
      <w:r w:rsidR="00E40E7E">
        <w:rPr>
          <w:sz w:val="28"/>
          <w:szCs w:val="28"/>
        </w:rPr>
        <w:t xml:space="preserve">/TB- UBND                                      </w:t>
      </w:r>
      <w:r>
        <w:rPr>
          <w:sz w:val="28"/>
          <w:szCs w:val="28"/>
        </w:rPr>
        <w:t xml:space="preserve">     </w:t>
      </w:r>
      <w:r w:rsidR="004701A4">
        <w:rPr>
          <w:sz w:val="28"/>
          <w:szCs w:val="28"/>
        </w:rPr>
        <w:t xml:space="preserve">   </w:t>
      </w:r>
      <w:r w:rsidR="00E40E7E">
        <w:rPr>
          <w:i/>
          <w:sz w:val="28"/>
          <w:szCs w:val="28"/>
        </w:rPr>
        <w:t xml:space="preserve">Nghĩa An, ngày </w:t>
      </w:r>
      <w:r w:rsidR="004701A4">
        <w:rPr>
          <w:i/>
          <w:sz w:val="28"/>
          <w:szCs w:val="28"/>
        </w:rPr>
        <w:t>7</w:t>
      </w:r>
      <w:r w:rsidR="00E40E7E">
        <w:rPr>
          <w:i/>
          <w:sz w:val="28"/>
          <w:szCs w:val="28"/>
        </w:rPr>
        <w:t xml:space="preserve"> tháng </w:t>
      </w:r>
      <w:r w:rsidR="004701A4">
        <w:rPr>
          <w:i/>
          <w:sz w:val="28"/>
          <w:szCs w:val="28"/>
        </w:rPr>
        <w:t>9</w:t>
      </w:r>
      <w:r w:rsidR="00E40E7E">
        <w:rPr>
          <w:i/>
          <w:sz w:val="28"/>
          <w:szCs w:val="28"/>
        </w:rPr>
        <w:t xml:space="preserve"> năm 2018</w:t>
      </w:r>
    </w:p>
    <w:p w:rsidR="00E40E7E" w:rsidRDefault="00E40E7E" w:rsidP="00E40E7E">
      <w:pPr>
        <w:rPr>
          <w:sz w:val="28"/>
          <w:szCs w:val="28"/>
        </w:rPr>
      </w:pPr>
    </w:p>
    <w:p w:rsidR="0039741E" w:rsidRDefault="0039741E" w:rsidP="00E40E7E">
      <w:pPr>
        <w:jc w:val="center"/>
        <w:rPr>
          <w:b/>
          <w:sz w:val="28"/>
          <w:szCs w:val="28"/>
        </w:rPr>
      </w:pPr>
    </w:p>
    <w:p w:rsidR="00E40E7E" w:rsidRPr="00513C8F" w:rsidRDefault="00E40E7E" w:rsidP="00E40E7E">
      <w:pPr>
        <w:jc w:val="center"/>
        <w:rPr>
          <w:b/>
          <w:sz w:val="28"/>
          <w:szCs w:val="28"/>
        </w:rPr>
      </w:pPr>
      <w:r w:rsidRPr="00513C8F">
        <w:rPr>
          <w:b/>
          <w:sz w:val="28"/>
          <w:szCs w:val="28"/>
        </w:rPr>
        <w:t>THÔNG BÁO</w:t>
      </w:r>
    </w:p>
    <w:p w:rsidR="00E40E7E" w:rsidRDefault="00E40E7E" w:rsidP="00E40E7E">
      <w:pPr>
        <w:jc w:val="center"/>
        <w:rPr>
          <w:sz w:val="28"/>
          <w:szCs w:val="28"/>
        </w:rPr>
      </w:pPr>
      <w:r w:rsidRPr="000357B1">
        <w:rPr>
          <w:b/>
          <w:sz w:val="28"/>
          <w:szCs w:val="28"/>
        </w:rPr>
        <w:t xml:space="preserve">V/v  Quy định chôn cất người chết tại </w:t>
      </w:r>
      <w:r w:rsidR="0026589E" w:rsidRPr="000357B1">
        <w:rPr>
          <w:b/>
          <w:sz w:val="28"/>
          <w:szCs w:val="28"/>
        </w:rPr>
        <w:t>N</w:t>
      </w:r>
      <w:r w:rsidRPr="000357B1">
        <w:rPr>
          <w:b/>
          <w:sz w:val="28"/>
          <w:szCs w:val="28"/>
        </w:rPr>
        <w:t>ghĩa trang nhân dân</w:t>
      </w:r>
    </w:p>
    <w:p w:rsidR="00E40E7E" w:rsidRDefault="004E577E" w:rsidP="00E40E7E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2336" from="190.95pt,2.4pt" to="302.7pt,2.4pt"/>
        </w:pict>
      </w:r>
    </w:p>
    <w:p w:rsidR="00721479" w:rsidRDefault="00721479" w:rsidP="00E40E7E">
      <w:pPr>
        <w:ind w:firstLine="720"/>
        <w:jc w:val="both"/>
        <w:rPr>
          <w:sz w:val="28"/>
          <w:szCs w:val="28"/>
        </w:rPr>
      </w:pPr>
    </w:p>
    <w:p w:rsidR="00E40E7E" w:rsidRDefault="00E40E7E" w:rsidP="002B4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chương trình mục tiêu Quốc gia về xây dựng nông thôn mới trên địa bàn xã Nghĩa An giai đoạn 2011 – 2020. </w:t>
      </w:r>
      <w:r w:rsidR="00C23A91">
        <w:rPr>
          <w:sz w:val="28"/>
          <w:szCs w:val="28"/>
        </w:rPr>
        <w:t xml:space="preserve">Hiện nay UBND xã đã </w:t>
      </w:r>
      <w:r w:rsidR="0054212E">
        <w:rPr>
          <w:sz w:val="28"/>
          <w:szCs w:val="28"/>
        </w:rPr>
        <w:t xml:space="preserve">được Ủy ban nhân dân tỉnh Gia lai ra Quyết định xã </w:t>
      </w:r>
      <w:r w:rsidR="00C23A91">
        <w:rPr>
          <w:sz w:val="28"/>
          <w:szCs w:val="28"/>
        </w:rPr>
        <w:t>hoàn thành Chương trình xây dựng nông thôn mới</w:t>
      </w:r>
      <w:r w:rsidR="0054212E">
        <w:rPr>
          <w:sz w:val="28"/>
          <w:szCs w:val="28"/>
        </w:rPr>
        <w:t>.</w:t>
      </w:r>
      <w:r w:rsidR="00C23A91">
        <w:rPr>
          <w:sz w:val="28"/>
          <w:szCs w:val="28"/>
        </w:rPr>
        <w:t xml:space="preserve"> </w:t>
      </w:r>
      <w:r w:rsidR="002B46A4">
        <w:rPr>
          <w:sz w:val="28"/>
          <w:szCs w:val="28"/>
        </w:rPr>
        <w:t xml:space="preserve">Trong đó, </w:t>
      </w:r>
      <w:r>
        <w:rPr>
          <w:sz w:val="28"/>
          <w:szCs w:val="28"/>
        </w:rPr>
        <w:t xml:space="preserve">tiêu chí số 17 về môi trường </w:t>
      </w:r>
      <w:r w:rsidR="002B46A4">
        <w:rPr>
          <w:sz w:val="28"/>
          <w:szCs w:val="28"/>
        </w:rPr>
        <w:t xml:space="preserve">là một tiêu chí </w:t>
      </w:r>
      <w:r w:rsidR="0054212E">
        <w:rPr>
          <w:sz w:val="28"/>
          <w:szCs w:val="28"/>
        </w:rPr>
        <w:t xml:space="preserve">đóng góp rất quan trọng việc giữ gìn vệ sinh môi trường </w:t>
      </w:r>
      <w:r w:rsidR="00DB151D">
        <w:rPr>
          <w:sz w:val="28"/>
          <w:szCs w:val="28"/>
        </w:rPr>
        <w:t xml:space="preserve">như việc quy hoạch, xây dựng Nghĩa trang nhân dân mới đảm bảo theo </w:t>
      </w:r>
      <w:r w:rsidR="004A3E6C">
        <w:rPr>
          <w:sz w:val="28"/>
          <w:szCs w:val="28"/>
        </w:rPr>
        <w:t>tiêu chí</w:t>
      </w:r>
      <w:r w:rsidR="00DB151D">
        <w:rPr>
          <w:sz w:val="28"/>
          <w:szCs w:val="28"/>
        </w:rPr>
        <w:t xml:space="preserve">. </w:t>
      </w:r>
      <w:r w:rsidR="002B46A4">
        <w:rPr>
          <w:sz w:val="28"/>
          <w:szCs w:val="28"/>
        </w:rPr>
        <w:t xml:space="preserve"> </w:t>
      </w:r>
    </w:p>
    <w:p w:rsidR="00E40E7E" w:rsidRDefault="00E40E7E" w:rsidP="00E40E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Ủy ban nhân dân xã </w:t>
      </w:r>
      <w:r w:rsidR="004523FC">
        <w:rPr>
          <w:sz w:val="28"/>
          <w:szCs w:val="28"/>
        </w:rPr>
        <w:t xml:space="preserve">Nghĩa An </w:t>
      </w:r>
      <w:r>
        <w:rPr>
          <w:sz w:val="28"/>
          <w:szCs w:val="28"/>
        </w:rPr>
        <w:t xml:space="preserve">đã xây dựng phương án và tổ chức lấy ý kiến của nhân dân </w:t>
      </w:r>
      <w:r w:rsidR="004701A4">
        <w:rPr>
          <w:sz w:val="28"/>
          <w:szCs w:val="28"/>
        </w:rPr>
        <w:t>tại</w:t>
      </w:r>
      <w:r>
        <w:rPr>
          <w:sz w:val="28"/>
          <w:szCs w:val="28"/>
        </w:rPr>
        <w:t xml:space="preserve"> 05 thôn</w:t>
      </w:r>
      <w:r w:rsidR="004701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01A4">
        <w:rPr>
          <w:sz w:val="28"/>
          <w:szCs w:val="28"/>
        </w:rPr>
        <w:t>nhân dân</w:t>
      </w:r>
      <w:r>
        <w:rPr>
          <w:sz w:val="28"/>
          <w:szCs w:val="28"/>
        </w:rPr>
        <w:t xml:space="preserve"> thống nhất cao theo phương án, việc triển khai thi công theo 03 giai đoạn, </w:t>
      </w:r>
      <w:r w:rsidR="00DC634C">
        <w:rPr>
          <w:sz w:val="28"/>
          <w:szCs w:val="28"/>
        </w:rPr>
        <w:t>Hiện</w:t>
      </w:r>
      <w:r>
        <w:rPr>
          <w:sz w:val="28"/>
          <w:szCs w:val="28"/>
        </w:rPr>
        <w:t xml:space="preserve"> nay cơ bản đã hoàn thành xong giai đoạn 1 và đưa vào sử dụng. Để đảm bảo việc chôn cất người chết tại </w:t>
      </w:r>
      <w:r w:rsidR="00D23730">
        <w:rPr>
          <w:sz w:val="28"/>
          <w:szCs w:val="28"/>
        </w:rPr>
        <w:t>N</w:t>
      </w:r>
      <w:r>
        <w:rPr>
          <w:sz w:val="28"/>
          <w:szCs w:val="28"/>
        </w:rPr>
        <w:t xml:space="preserve">ghĩa trang nhân dân đúng theo quy hoạch, </w:t>
      </w:r>
      <w:r w:rsidR="00AA5EED">
        <w:rPr>
          <w:sz w:val="28"/>
          <w:szCs w:val="28"/>
        </w:rPr>
        <w:t xml:space="preserve">UNBD </w:t>
      </w:r>
      <w:r>
        <w:rPr>
          <w:sz w:val="28"/>
          <w:szCs w:val="28"/>
        </w:rPr>
        <w:t xml:space="preserve">xã thông báo rộng rải cho nhân dân biết </w:t>
      </w:r>
      <w:r w:rsidR="00AA5EED">
        <w:rPr>
          <w:sz w:val="28"/>
          <w:szCs w:val="28"/>
        </w:rPr>
        <w:t>để thực hiện đúng</w:t>
      </w:r>
      <w:r>
        <w:rPr>
          <w:sz w:val="28"/>
          <w:szCs w:val="28"/>
        </w:rPr>
        <w:t xml:space="preserve"> </w:t>
      </w:r>
      <w:r w:rsidR="00AA5EED">
        <w:rPr>
          <w:sz w:val="28"/>
          <w:szCs w:val="28"/>
        </w:rPr>
        <w:t xml:space="preserve">theo các </w:t>
      </w:r>
      <w:r>
        <w:rPr>
          <w:sz w:val="28"/>
          <w:szCs w:val="28"/>
        </w:rPr>
        <w:t xml:space="preserve">quy định như sau: </w:t>
      </w:r>
    </w:p>
    <w:p w:rsidR="00841B1F" w:rsidRDefault="00841B1F" w:rsidP="00E40E7E">
      <w:pPr>
        <w:ind w:firstLine="720"/>
        <w:jc w:val="both"/>
        <w:rPr>
          <w:color w:val="000000" w:themeColor="text1"/>
          <w:sz w:val="28"/>
          <w:szCs w:val="28"/>
        </w:rPr>
      </w:pPr>
    </w:p>
    <w:p w:rsidR="00E315CC" w:rsidRPr="00E315CC" w:rsidRDefault="00D23730" w:rsidP="00E40E7E">
      <w:pPr>
        <w:ind w:firstLine="720"/>
        <w:jc w:val="both"/>
        <w:rPr>
          <w:color w:val="000000" w:themeColor="text1"/>
          <w:sz w:val="28"/>
          <w:szCs w:val="28"/>
        </w:rPr>
      </w:pPr>
      <w:r w:rsidRPr="00E315CC">
        <w:rPr>
          <w:color w:val="000000" w:themeColor="text1"/>
          <w:sz w:val="28"/>
          <w:szCs w:val="28"/>
        </w:rPr>
        <w:t xml:space="preserve">1. Hiện </w:t>
      </w:r>
      <w:r w:rsidR="00841B1F" w:rsidRPr="00E315CC">
        <w:rPr>
          <w:color w:val="000000" w:themeColor="text1"/>
          <w:sz w:val="28"/>
          <w:szCs w:val="28"/>
        </w:rPr>
        <w:t>tại</w:t>
      </w:r>
      <w:r w:rsidRPr="00E315CC">
        <w:rPr>
          <w:color w:val="000000" w:themeColor="text1"/>
          <w:sz w:val="28"/>
          <w:szCs w:val="28"/>
        </w:rPr>
        <w:t xml:space="preserve"> </w:t>
      </w:r>
      <w:r w:rsidR="00E315CC" w:rsidRPr="00E315CC">
        <w:rPr>
          <w:color w:val="000000" w:themeColor="text1"/>
          <w:sz w:val="28"/>
          <w:szCs w:val="28"/>
        </w:rPr>
        <w:t>N</w:t>
      </w:r>
      <w:r w:rsidRPr="00E315CC">
        <w:rPr>
          <w:color w:val="000000" w:themeColor="text1"/>
          <w:sz w:val="28"/>
          <w:szCs w:val="28"/>
        </w:rPr>
        <w:t xml:space="preserve">ghĩa trang nhân dân mới được đưa vào sử dụng có hiệu </w:t>
      </w:r>
      <w:r w:rsidR="00D41769" w:rsidRPr="00E315CC">
        <w:rPr>
          <w:color w:val="000000" w:themeColor="text1"/>
          <w:sz w:val="28"/>
          <w:szCs w:val="28"/>
        </w:rPr>
        <w:t xml:space="preserve">quả </w:t>
      </w:r>
      <w:r w:rsidRPr="00E315CC">
        <w:rPr>
          <w:color w:val="000000" w:themeColor="text1"/>
          <w:sz w:val="28"/>
          <w:szCs w:val="28"/>
        </w:rPr>
        <w:t xml:space="preserve">không làm ảnh hưởng </w:t>
      </w:r>
      <w:r w:rsidR="00D41769" w:rsidRPr="00E315CC">
        <w:rPr>
          <w:color w:val="000000" w:themeColor="text1"/>
          <w:sz w:val="28"/>
          <w:szCs w:val="28"/>
        </w:rPr>
        <w:t xml:space="preserve">đến </w:t>
      </w:r>
      <w:r w:rsidR="00E315CC" w:rsidRPr="00E315CC">
        <w:rPr>
          <w:color w:val="000000" w:themeColor="text1"/>
          <w:sz w:val="28"/>
          <w:szCs w:val="28"/>
        </w:rPr>
        <w:t xml:space="preserve">môi trường, </w:t>
      </w:r>
      <w:r w:rsidRPr="00E315CC">
        <w:rPr>
          <w:color w:val="000000" w:themeColor="text1"/>
          <w:sz w:val="28"/>
          <w:szCs w:val="28"/>
        </w:rPr>
        <w:t>nguồn nước</w:t>
      </w:r>
      <w:r w:rsidR="00D41769" w:rsidRPr="00E315CC">
        <w:rPr>
          <w:color w:val="000000" w:themeColor="text1"/>
          <w:sz w:val="28"/>
          <w:szCs w:val="28"/>
        </w:rPr>
        <w:t xml:space="preserve"> uống của người dân và cách xa khu dân cư đảm bảo theo tiêu chí quy định.</w:t>
      </w:r>
      <w:r w:rsidR="00BE0A96" w:rsidRPr="00E315CC">
        <w:rPr>
          <w:color w:val="000000" w:themeColor="text1"/>
          <w:sz w:val="28"/>
          <w:szCs w:val="28"/>
        </w:rPr>
        <w:t xml:space="preserve"> </w:t>
      </w:r>
    </w:p>
    <w:p w:rsidR="00721479" w:rsidRDefault="00841B1F" w:rsidP="00E40E7E">
      <w:pPr>
        <w:ind w:firstLine="720"/>
        <w:jc w:val="both"/>
        <w:rPr>
          <w:i/>
          <w:color w:val="000000" w:themeColor="text1"/>
          <w:sz w:val="28"/>
          <w:szCs w:val="28"/>
        </w:rPr>
      </w:pPr>
      <w:r w:rsidRPr="00E315CC">
        <w:rPr>
          <w:color w:val="000000" w:themeColor="text1"/>
          <w:sz w:val="28"/>
          <w:szCs w:val="28"/>
        </w:rPr>
        <w:t>UBND xã</w:t>
      </w:r>
      <w:r w:rsidR="0039741E" w:rsidRPr="00E315CC">
        <w:rPr>
          <w:color w:val="000000" w:themeColor="text1"/>
          <w:sz w:val="28"/>
          <w:szCs w:val="28"/>
        </w:rPr>
        <w:t xml:space="preserve"> </w:t>
      </w:r>
      <w:r w:rsidR="000379D3" w:rsidRPr="00E315CC">
        <w:rPr>
          <w:color w:val="000000" w:themeColor="text1"/>
          <w:sz w:val="28"/>
          <w:szCs w:val="28"/>
        </w:rPr>
        <w:t>nghiêm cấm không được chôn cất tại nghĩa địa củ trước đây, vì nghĩa địa củ không có quy hoạch cụ thể, phân lô theo thứ tự, ở gần khu dân cư sinh sống không đảm bảo theo tiêu chí môi trường</w:t>
      </w:r>
      <w:r w:rsidR="000379D3" w:rsidRPr="00841B1F">
        <w:rPr>
          <w:color w:val="000000" w:themeColor="text1"/>
          <w:sz w:val="28"/>
          <w:szCs w:val="28"/>
        </w:rPr>
        <w:t xml:space="preserve">. </w:t>
      </w:r>
    </w:p>
    <w:p w:rsidR="007623E8" w:rsidRDefault="00841B1F" w:rsidP="007623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E7E">
        <w:rPr>
          <w:sz w:val="28"/>
          <w:szCs w:val="28"/>
        </w:rPr>
        <w:t xml:space="preserve">. </w:t>
      </w:r>
      <w:r w:rsidR="007623E8">
        <w:rPr>
          <w:sz w:val="28"/>
          <w:szCs w:val="28"/>
        </w:rPr>
        <w:t xml:space="preserve">Hộ gia đình có người chết </w:t>
      </w:r>
      <w:r w:rsidR="00E40E7E">
        <w:rPr>
          <w:sz w:val="28"/>
          <w:szCs w:val="28"/>
        </w:rPr>
        <w:t>phải báo cáo cho chính quyền địa phương hoặc người quản trang biết để hướng dẫn vị trí chôn cất người chết theo thứ tự đã phân ô mộ</w:t>
      </w:r>
      <w:r w:rsidR="004701A4">
        <w:rPr>
          <w:sz w:val="28"/>
          <w:szCs w:val="28"/>
        </w:rPr>
        <w:t xml:space="preserve"> tại Nghĩa trang mới</w:t>
      </w:r>
      <w:r w:rsidR="00E40E7E">
        <w:rPr>
          <w:sz w:val="28"/>
          <w:szCs w:val="28"/>
        </w:rPr>
        <w:t>.</w:t>
      </w:r>
      <w:r w:rsidR="007623E8">
        <w:rPr>
          <w:sz w:val="28"/>
          <w:szCs w:val="28"/>
        </w:rPr>
        <w:t xml:space="preserve"> Và tổ chức an táng phải thực hiện đúng giờ giấc theo quy đinh của pháp luật và  hương ước của thôn </w:t>
      </w:r>
      <w:r w:rsidR="007623E8" w:rsidRPr="00523D09">
        <w:rPr>
          <w:b/>
          <w:i/>
          <w:sz w:val="28"/>
          <w:szCs w:val="28"/>
        </w:rPr>
        <w:t xml:space="preserve">( không được để quá </w:t>
      </w:r>
      <w:r w:rsidR="007623E8">
        <w:rPr>
          <w:b/>
          <w:i/>
          <w:sz w:val="28"/>
          <w:szCs w:val="28"/>
        </w:rPr>
        <w:t>48</w:t>
      </w:r>
      <w:r w:rsidR="007623E8" w:rsidRPr="00523D09">
        <w:rPr>
          <w:b/>
          <w:i/>
          <w:sz w:val="28"/>
          <w:szCs w:val="28"/>
        </w:rPr>
        <w:t xml:space="preserve"> giờ đồng hồ).</w:t>
      </w:r>
    </w:p>
    <w:p w:rsidR="00E40E7E" w:rsidRDefault="00841B1F" w:rsidP="007623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0E7E">
        <w:rPr>
          <w:sz w:val="28"/>
          <w:szCs w:val="28"/>
        </w:rPr>
        <w:t>. Diện tích của mỗi Ô mộ được quy định cụ thể: chiều dài = 3m; chiều rộng = 2m; giữa mộ chôn trước và mộ chôn sau liền kề mộ cách mộ là 70cm để chừa lối đi, dãy mộ cách nhau là 1m, diện tích ô mộ phải bằng nhau, không được trồi lên, trụt xuống</w:t>
      </w:r>
      <w:r w:rsidR="004701A4">
        <w:rPr>
          <w:sz w:val="28"/>
          <w:szCs w:val="28"/>
        </w:rPr>
        <w:t xml:space="preserve"> phải chôn theo thứ tự liền kề với mộ đã chôn trước, tuyệt đối không được chọn vị trí chôn</w:t>
      </w:r>
      <w:r w:rsidR="00E40E7E">
        <w:rPr>
          <w:sz w:val="28"/>
          <w:szCs w:val="28"/>
        </w:rPr>
        <w:t>.</w:t>
      </w:r>
    </w:p>
    <w:p w:rsidR="00E40E7E" w:rsidRDefault="00841B1F" w:rsidP="00E40E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0E7E">
        <w:rPr>
          <w:sz w:val="28"/>
          <w:szCs w:val="28"/>
        </w:rPr>
        <w:t>. Đào huyệt có độ sâu từ: 1,4m trở lên để đảm bảo vệ sinh môi trường theo tiêu chí xây dựng NTM.</w:t>
      </w:r>
    </w:p>
    <w:p w:rsidR="001B401F" w:rsidRDefault="00E40E7E" w:rsidP="00E40E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Nếu hộ gia đình nào có người chết chôn cất tại nghĩa trang nhân dân mà không chấp hành đúng theo quy hoạch, tự ý lấn chiếm thêm diện tích đất, đào huyệt không </w:t>
      </w:r>
      <w:r>
        <w:rPr>
          <w:sz w:val="28"/>
          <w:szCs w:val="28"/>
        </w:rPr>
        <w:lastRenderedPageBreak/>
        <w:t>đúng theo thứ tự, không the</w:t>
      </w:r>
      <w:r w:rsidR="00721479">
        <w:rPr>
          <w:sz w:val="28"/>
          <w:szCs w:val="28"/>
        </w:rPr>
        <w:t>o hàng lối đã bố trí.</w:t>
      </w:r>
      <w:r>
        <w:rPr>
          <w:sz w:val="28"/>
          <w:szCs w:val="28"/>
        </w:rPr>
        <w:t xml:space="preserve"> UBND xã không cho chôn cất trên diện tích đất đã vi phạm đó</w:t>
      </w:r>
      <w:r w:rsidR="00721479">
        <w:rPr>
          <w:sz w:val="28"/>
          <w:szCs w:val="28"/>
        </w:rPr>
        <w:t xml:space="preserve"> và</w:t>
      </w:r>
      <w:r w:rsidR="00721479" w:rsidRPr="00721479">
        <w:rPr>
          <w:i/>
          <w:color w:val="000000" w:themeColor="text1"/>
          <w:sz w:val="28"/>
          <w:szCs w:val="28"/>
        </w:rPr>
        <w:t xml:space="preserve"> </w:t>
      </w:r>
      <w:r w:rsidR="00721479" w:rsidRPr="00721479">
        <w:rPr>
          <w:color w:val="000000" w:themeColor="text1"/>
          <w:sz w:val="28"/>
          <w:szCs w:val="28"/>
        </w:rPr>
        <w:t>bị xử lý nghiêm theo quy định của pháp luật</w:t>
      </w:r>
      <w:r w:rsidRPr="007214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0E7E" w:rsidRDefault="00E40E7E" w:rsidP="00E40E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Trên đây </w:t>
      </w:r>
      <w:r w:rsidR="00FE64A7">
        <w:rPr>
          <w:sz w:val="28"/>
          <w:szCs w:val="28"/>
        </w:rPr>
        <w:t xml:space="preserve">là </w:t>
      </w:r>
      <w:r>
        <w:rPr>
          <w:sz w:val="28"/>
          <w:szCs w:val="28"/>
        </w:rPr>
        <w:t xml:space="preserve">thông báo quy định chôn cất người chết tại nghĩa trang nhân dân xã Nghĩa An, đề nghị trưởng các thôn kinh </w:t>
      </w:r>
      <w:r w:rsidR="00C84BF6">
        <w:rPr>
          <w:sz w:val="28"/>
          <w:szCs w:val="28"/>
        </w:rPr>
        <w:t xml:space="preserve">niêm yết tại Nhà văn hóa thôn và </w:t>
      </w:r>
      <w:r>
        <w:rPr>
          <w:sz w:val="28"/>
          <w:szCs w:val="28"/>
        </w:rPr>
        <w:t xml:space="preserve">thông báo cho nhân dân biết để thực hiện </w:t>
      </w:r>
      <w:r w:rsidR="00C84BF6">
        <w:rPr>
          <w:sz w:val="28"/>
          <w:szCs w:val="28"/>
        </w:rPr>
        <w:t>đúng</w:t>
      </w:r>
      <w:r>
        <w:rPr>
          <w:sz w:val="28"/>
          <w:szCs w:val="28"/>
        </w:rPr>
        <w:t xml:space="preserve"> theo quy định./.</w:t>
      </w:r>
    </w:p>
    <w:p w:rsidR="00E40E7E" w:rsidRDefault="00E40E7E" w:rsidP="00E40E7E">
      <w:pPr>
        <w:jc w:val="both"/>
        <w:rPr>
          <w:b/>
          <w:i/>
          <w:sz w:val="28"/>
          <w:szCs w:val="28"/>
        </w:rPr>
      </w:pPr>
    </w:p>
    <w:p w:rsidR="00E40E7E" w:rsidRPr="001E0457" w:rsidRDefault="00E40E7E" w:rsidP="00E40E7E">
      <w:pPr>
        <w:jc w:val="both"/>
        <w:rPr>
          <w:b/>
          <w:sz w:val="28"/>
          <w:szCs w:val="28"/>
        </w:rPr>
      </w:pPr>
      <w:r w:rsidRPr="001E0457">
        <w:rPr>
          <w:b/>
          <w:i/>
          <w:sz w:val="28"/>
          <w:szCs w:val="28"/>
        </w:rPr>
        <w:t>Nơi nhận:</w:t>
      </w:r>
      <w:r>
        <w:rPr>
          <w:b/>
          <w:sz w:val="28"/>
          <w:szCs w:val="28"/>
        </w:rPr>
        <w:t xml:space="preserve">                                       </w:t>
      </w:r>
      <w:r w:rsidR="001B401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TM. ỦY BAN NHÂN DÂN XÃ</w:t>
      </w:r>
    </w:p>
    <w:p w:rsidR="001B401F" w:rsidRPr="001E0457" w:rsidRDefault="001B401F" w:rsidP="001B401F">
      <w:pPr>
        <w:jc w:val="both"/>
        <w:rPr>
          <w:b/>
          <w:sz w:val="28"/>
          <w:szCs w:val="28"/>
        </w:rPr>
      </w:pPr>
      <w:r w:rsidRPr="001B401F">
        <w:t>- TT Đảng ủy xã;</w:t>
      </w:r>
      <w:r w:rsidRPr="001B401F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</w:t>
      </w:r>
      <w:r w:rsidR="004701A4" w:rsidRPr="004701A4">
        <w:rPr>
          <w:b/>
          <w:sz w:val="28"/>
          <w:szCs w:val="28"/>
        </w:rPr>
        <w:t>KT.</w:t>
      </w:r>
      <w:r>
        <w:rPr>
          <w:b/>
        </w:rPr>
        <w:t xml:space="preserve"> </w:t>
      </w:r>
      <w:r w:rsidRPr="001E0457">
        <w:rPr>
          <w:b/>
          <w:sz w:val="28"/>
          <w:szCs w:val="28"/>
        </w:rPr>
        <w:t>CHỦ TỊCH</w:t>
      </w:r>
    </w:p>
    <w:p w:rsidR="001B401F" w:rsidRPr="001B401F" w:rsidRDefault="001B401F" w:rsidP="00E40E7E">
      <w:pPr>
        <w:jc w:val="both"/>
      </w:pPr>
      <w:r w:rsidRPr="001B401F">
        <w:t>- TT HĐND-UBND xã;</w:t>
      </w:r>
      <w:r w:rsidR="004701A4">
        <w:t xml:space="preserve">                                                                            </w:t>
      </w:r>
      <w:r w:rsidR="004701A4" w:rsidRPr="004701A4">
        <w:rPr>
          <w:b/>
          <w:sz w:val="28"/>
          <w:szCs w:val="28"/>
        </w:rPr>
        <w:t>PHÓ CHỦ TỊCH</w:t>
      </w:r>
    </w:p>
    <w:p w:rsidR="001B401F" w:rsidRPr="001B401F" w:rsidRDefault="001B401F" w:rsidP="00E40E7E">
      <w:pPr>
        <w:jc w:val="both"/>
      </w:pPr>
      <w:r w:rsidRPr="001B401F">
        <w:t>- Mặt trận, các đoàn thể xã;</w:t>
      </w:r>
    </w:p>
    <w:p w:rsidR="001B401F" w:rsidRDefault="001B401F" w:rsidP="00E40E7E">
      <w:pPr>
        <w:jc w:val="both"/>
      </w:pPr>
      <w:r w:rsidRPr="001B401F">
        <w:t>- Đài TT xã;</w:t>
      </w:r>
    </w:p>
    <w:p w:rsidR="004A6B1B" w:rsidRPr="001B401F" w:rsidRDefault="004A6B1B" w:rsidP="00E40E7E">
      <w:pPr>
        <w:jc w:val="both"/>
      </w:pPr>
      <w:r>
        <w:t>- Ban quản trang;</w:t>
      </w:r>
    </w:p>
    <w:p w:rsidR="001B401F" w:rsidRPr="001B401F" w:rsidRDefault="00E40E7E" w:rsidP="00E40E7E">
      <w:pPr>
        <w:jc w:val="both"/>
        <w:rPr>
          <w:b/>
        </w:rPr>
      </w:pPr>
      <w:r w:rsidRPr="001B401F">
        <w:t xml:space="preserve">- Trưởng 05 thôn;                                                                   </w:t>
      </w:r>
    </w:p>
    <w:p w:rsidR="00E40E7E" w:rsidRDefault="00E40E7E" w:rsidP="00E40E7E">
      <w:pPr>
        <w:jc w:val="both"/>
      </w:pPr>
      <w:r w:rsidRPr="001B401F">
        <w:t xml:space="preserve">- Lưu: VP,VT. </w:t>
      </w:r>
    </w:p>
    <w:p w:rsidR="004701A4" w:rsidRDefault="004701A4" w:rsidP="00E40E7E">
      <w:pPr>
        <w:jc w:val="both"/>
      </w:pPr>
    </w:p>
    <w:p w:rsidR="004701A4" w:rsidRDefault="004701A4" w:rsidP="00E40E7E">
      <w:pPr>
        <w:jc w:val="both"/>
      </w:pPr>
      <w:r>
        <w:t xml:space="preserve">                                                                                                                  </w:t>
      </w:r>
    </w:p>
    <w:p w:rsidR="004701A4" w:rsidRPr="004701A4" w:rsidRDefault="004701A4" w:rsidP="00E40E7E">
      <w:pPr>
        <w:jc w:val="both"/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4701A4">
        <w:rPr>
          <w:b/>
          <w:i/>
          <w:sz w:val="28"/>
          <w:szCs w:val="28"/>
        </w:rPr>
        <w:t>Nguyễn Văn Thảo</w:t>
      </w:r>
    </w:p>
    <w:p w:rsidR="00E40E7E" w:rsidRDefault="00E40E7E" w:rsidP="00E40E7E">
      <w:pPr>
        <w:ind w:firstLine="720"/>
        <w:jc w:val="both"/>
        <w:rPr>
          <w:sz w:val="28"/>
          <w:szCs w:val="28"/>
        </w:rPr>
      </w:pPr>
    </w:p>
    <w:p w:rsidR="008D1903" w:rsidRDefault="008D1903"/>
    <w:sectPr w:rsidR="008D1903" w:rsidSect="00721479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0E7E"/>
    <w:rsid w:val="000379D3"/>
    <w:rsid w:val="00091229"/>
    <w:rsid w:val="0009230F"/>
    <w:rsid w:val="000C46EF"/>
    <w:rsid w:val="001A5E4B"/>
    <w:rsid w:val="001A7B1E"/>
    <w:rsid w:val="001B401F"/>
    <w:rsid w:val="0026589E"/>
    <w:rsid w:val="002B46A4"/>
    <w:rsid w:val="002C7370"/>
    <w:rsid w:val="00305A6F"/>
    <w:rsid w:val="003110D9"/>
    <w:rsid w:val="00331EA6"/>
    <w:rsid w:val="00365ACD"/>
    <w:rsid w:val="0036746A"/>
    <w:rsid w:val="0039741E"/>
    <w:rsid w:val="003C62F1"/>
    <w:rsid w:val="004523FC"/>
    <w:rsid w:val="004701A4"/>
    <w:rsid w:val="00490F6D"/>
    <w:rsid w:val="004A0C2D"/>
    <w:rsid w:val="004A3E6C"/>
    <w:rsid w:val="004A6B1B"/>
    <w:rsid w:val="004E577E"/>
    <w:rsid w:val="0054212E"/>
    <w:rsid w:val="005946CC"/>
    <w:rsid w:val="005D74A5"/>
    <w:rsid w:val="006E3FB4"/>
    <w:rsid w:val="00721479"/>
    <w:rsid w:val="0073609A"/>
    <w:rsid w:val="007623E8"/>
    <w:rsid w:val="00765B7E"/>
    <w:rsid w:val="00841B1F"/>
    <w:rsid w:val="008D1903"/>
    <w:rsid w:val="0090461E"/>
    <w:rsid w:val="00A45E5E"/>
    <w:rsid w:val="00A524E4"/>
    <w:rsid w:val="00AA5EED"/>
    <w:rsid w:val="00AE6A0A"/>
    <w:rsid w:val="00B30BE4"/>
    <w:rsid w:val="00B7629C"/>
    <w:rsid w:val="00BE0A96"/>
    <w:rsid w:val="00C23A91"/>
    <w:rsid w:val="00C3605E"/>
    <w:rsid w:val="00C84BF6"/>
    <w:rsid w:val="00CE6901"/>
    <w:rsid w:val="00D23730"/>
    <w:rsid w:val="00D41769"/>
    <w:rsid w:val="00D85E3C"/>
    <w:rsid w:val="00DB151D"/>
    <w:rsid w:val="00DC634C"/>
    <w:rsid w:val="00DD6F59"/>
    <w:rsid w:val="00E315CC"/>
    <w:rsid w:val="00E33FC0"/>
    <w:rsid w:val="00E40E7E"/>
    <w:rsid w:val="00E62629"/>
    <w:rsid w:val="00EA59D4"/>
    <w:rsid w:val="00EA7730"/>
    <w:rsid w:val="00FE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7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V8</dc:creator>
  <cp:keywords/>
  <dc:description/>
  <cp:lastModifiedBy>admin</cp:lastModifiedBy>
  <cp:revision>33</cp:revision>
  <cp:lastPrinted>2018-09-10T08:38:00Z</cp:lastPrinted>
  <dcterms:created xsi:type="dcterms:W3CDTF">2018-08-22T08:52:00Z</dcterms:created>
  <dcterms:modified xsi:type="dcterms:W3CDTF">2018-09-13T07:05:00Z</dcterms:modified>
</cp:coreProperties>
</file>